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BA" w:rsidRDefault="00D034BA" w:rsidP="00990830">
      <w:pPr>
        <w:rPr>
          <w:rtl/>
        </w:rPr>
      </w:pPr>
    </w:p>
    <w:p w:rsidR="00990830" w:rsidRDefault="00990830" w:rsidP="00990830">
      <w:pPr>
        <w:rPr>
          <w:rtl/>
        </w:rPr>
      </w:pPr>
    </w:p>
    <w:p w:rsidR="00990830" w:rsidRDefault="00990830" w:rsidP="00990830">
      <w:pPr>
        <w:rPr>
          <w:rtl/>
        </w:rPr>
      </w:pPr>
    </w:p>
    <w:p w:rsidR="00990830" w:rsidRPr="006B64FF" w:rsidRDefault="00990830" w:rsidP="00990830">
      <w:pPr>
        <w:pStyle w:val="selectionshareable"/>
        <w:shd w:val="clear" w:color="auto" w:fill="FFFFFF"/>
        <w:bidi/>
        <w:spacing w:before="0" w:beforeAutospacing="0" w:after="0"/>
        <w:rPr>
          <w:rFonts w:ascii="Helvetica" w:hAnsi="Helvetica"/>
          <w:color w:val="888888"/>
          <w:spacing w:val="-2"/>
          <w:sz w:val="32"/>
          <w:szCs w:val="32"/>
        </w:rPr>
      </w:pP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  <w:rtl/>
        </w:rPr>
        <w:t xml:space="preserve">لجنة </w:t>
      </w:r>
      <w:r w:rsidRPr="00EC5521">
        <w:rPr>
          <w:rStyle w:val="a3"/>
          <w:rFonts w:ascii="Helvetica" w:hAnsi="Helvetica" w:hint="cs"/>
          <w:color w:val="008B97"/>
          <w:spacing w:val="-2"/>
          <w:sz w:val="32"/>
          <w:szCs w:val="32"/>
          <w:rtl/>
        </w:rPr>
        <w:t>التدقيق والرقابة</w:t>
      </w: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  <w:rtl/>
        </w:rPr>
        <w:t xml:space="preserve"> </w:t>
      </w:r>
      <w:r w:rsidRPr="00EC5521">
        <w:rPr>
          <w:rStyle w:val="a3"/>
          <w:rFonts w:ascii="Helvetica" w:hAnsi="Helvetica" w:hint="cs"/>
          <w:color w:val="008B97"/>
          <w:spacing w:val="-2"/>
          <w:sz w:val="32"/>
          <w:szCs w:val="32"/>
          <w:rtl/>
        </w:rPr>
        <w:t>والمراجعة</w:t>
      </w: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</w:rPr>
        <w:t>:</w:t>
      </w:r>
      <w:r>
        <w:rPr>
          <w:rStyle w:val="a3"/>
          <w:rFonts w:ascii="Helvetica" w:hAnsi="Helvetica"/>
          <w:color w:val="008B97"/>
          <w:spacing w:val="-2"/>
          <w:sz w:val="32"/>
          <w:szCs w:val="32"/>
        </w:rPr>
        <w:t xml:space="preserve"> </w:t>
      </w:r>
    </w:p>
    <w:p w:rsidR="00990830" w:rsidRDefault="00990830" w:rsidP="006652C1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  <w:rtl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حرصاً من إدارة الجمعية على الاطمئنان لسير العمل بالجمعية بشكل يحقق أهدافها تم تشكيل لجنة المراجعة الداخلية بقرار من مجلس الإدارة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في دورته الأولى وفي اجتماعه</w:t>
      </w:r>
      <w:r w:rsidR="006652C1"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الأول 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بتاريخ 31/03/202</w:t>
      </w:r>
      <w:r w:rsidR="00237EEB">
        <w:rPr>
          <w:rFonts w:ascii="Helvetica" w:hAnsi="Helvetica" w:hint="cs"/>
          <w:color w:val="888888"/>
          <w:spacing w:val="-2"/>
          <w:sz w:val="32"/>
          <w:szCs w:val="32"/>
          <w:rtl/>
        </w:rPr>
        <w:t>3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م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</w:t>
      </w:r>
    </w:p>
    <w:p w:rsidR="00990830" w:rsidRDefault="00990830" w:rsidP="00990830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  <w:rtl/>
        </w:rPr>
      </w:pP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أعضاء اللجنة: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6"/>
        <w:gridCol w:w="5526"/>
        <w:gridCol w:w="708"/>
      </w:tblGrid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الصفة</w:t>
            </w:r>
          </w:p>
        </w:tc>
        <w:tc>
          <w:tcPr>
            <w:tcW w:w="552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الاسم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right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م</w:t>
            </w:r>
          </w:p>
        </w:tc>
      </w:tr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رئيس اللجنة</w:t>
            </w:r>
          </w:p>
        </w:tc>
        <w:tc>
          <w:tcPr>
            <w:tcW w:w="5526" w:type="dxa"/>
          </w:tcPr>
          <w:p w:rsidR="00990830" w:rsidRDefault="0048571A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 xml:space="preserve">هذال زايد الحازمي </w:t>
            </w:r>
            <w:bookmarkStart w:id="0" w:name="_GoBack"/>
            <w:bookmarkEnd w:id="0"/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1</w:t>
            </w:r>
          </w:p>
        </w:tc>
      </w:tr>
      <w:tr w:rsidR="00990830" w:rsidTr="00AD14BF">
        <w:tc>
          <w:tcPr>
            <w:tcW w:w="311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نائب الرئيس</w:t>
            </w:r>
          </w:p>
        </w:tc>
        <w:tc>
          <w:tcPr>
            <w:tcW w:w="552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proofErr w:type="spellStart"/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رضيوي</w:t>
            </w:r>
            <w:proofErr w:type="spellEnd"/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 xml:space="preserve"> ضميري عقيل الرويلي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2</w:t>
            </w:r>
          </w:p>
        </w:tc>
      </w:tr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عضو</w:t>
            </w:r>
          </w:p>
        </w:tc>
        <w:tc>
          <w:tcPr>
            <w:tcW w:w="552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احمد عشيبان الرويلي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3</w:t>
            </w:r>
          </w:p>
        </w:tc>
      </w:tr>
    </w:tbl>
    <w:p w:rsidR="00990830" w:rsidRPr="006B64FF" w:rsidRDefault="00990830" w:rsidP="00990830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</w:rPr>
      </w:pPr>
    </w:p>
    <w:p w:rsidR="00990830" w:rsidRDefault="00990830" w:rsidP="00990830">
      <w:pPr>
        <w:pStyle w:val="selectionshareable"/>
        <w:shd w:val="clear" w:color="auto" w:fill="FFFFFF"/>
        <w:bidi/>
        <w:spacing w:after="0"/>
        <w:rPr>
          <w:rFonts w:ascii="Helvetica" w:hAnsi="Helvetica"/>
          <w:color w:val="888888"/>
          <w:spacing w:val="-2"/>
          <w:sz w:val="21"/>
          <w:szCs w:val="21"/>
        </w:rPr>
      </w:pPr>
      <w:r w:rsidRPr="006B64FF">
        <w:rPr>
          <w:rFonts w:ascii="Helvetica" w:hAnsi="Helvetica"/>
          <w:b/>
          <w:bCs/>
          <w:color w:val="008B97"/>
          <w:spacing w:val="-2"/>
          <w:sz w:val="32"/>
          <w:szCs w:val="32"/>
          <w:rtl/>
        </w:rPr>
        <w:t xml:space="preserve">مهام </w:t>
      </w:r>
      <w:r w:rsidRPr="006B64FF">
        <w:rPr>
          <w:rFonts w:ascii="Helvetica" w:hAnsi="Helvetica" w:hint="cs"/>
          <w:b/>
          <w:bCs/>
          <w:color w:val="008B97"/>
          <w:spacing w:val="-2"/>
          <w:sz w:val="32"/>
          <w:szCs w:val="32"/>
          <w:rtl/>
        </w:rPr>
        <w:t>اللجنة</w:t>
      </w:r>
      <w:r>
        <w:rPr>
          <w:rFonts w:ascii="Helvetica" w:hAnsi="Helvetica" w:hint="cs"/>
          <w:b/>
          <w:bCs/>
          <w:color w:val="008B97"/>
          <w:spacing w:val="-2"/>
          <w:sz w:val="32"/>
          <w:szCs w:val="32"/>
          <w:rtl/>
        </w:rPr>
        <w:t>: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>
        <w:rPr>
          <w:rFonts w:ascii="Helvetica" w:hAnsi="Helvetica"/>
          <w:color w:val="888888"/>
          <w:spacing w:val="-2"/>
          <w:sz w:val="21"/>
          <w:szCs w:val="21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القوائم المالية الأولية والسنوية للجمعية قبل عرضها على مجلس الإدارة وأبداء الراي والتوصية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أي مشاكل مهمة او غير مألوفة تتضمنها التقارير المالية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التقديرات المحاسبية في المسائل الجوهرية الواردة في التقارير المالية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السياسات المحاسبية المعنية بالجمعية وابداء الرأي والتوصية لمجلس الإدارة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دراسة ومراجعة نظم الرقابة الداخلية والمالية وإدارة المخاطر في </w:t>
      </w:r>
      <w:proofErr w:type="gram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الجمعية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.</w:t>
      </w:r>
      <w:proofErr w:type="gramEnd"/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تقارير المراجعة الداخلية ومتابعة تنفيذ الإجراءات الصحيحة للملاحظات الواردة فيها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التحقق من مدى فعالية المراجع </w:t>
      </w:r>
      <w:proofErr w:type="gram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الداخلي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.</w:t>
      </w:r>
      <w:proofErr w:type="gramEnd"/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التزام الجمعية بالأنظمة واللوائح والسياسات والتعليمات ذات العلاقة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مراجعة العقود والمعاملات المقترح 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أ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ن تجر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ي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ها الجمعية مع الجهات ذات العلاقة وتقديم </w:t>
      </w:r>
      <w:proofErr w:type="spell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مرئياتها</w:t>
      </w:r>
      <w:proofErr w:type="spellEnd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خلال ذلك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مراجعة نتائج تقارير الجهات الرقابية والتحقق من اتخاذ الجمعية الإجراءات اللازمة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pStyle w:val="selectionshareable"/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  <w:rtl/>
        </w:rPr>
      </w:pPr>
    </w:p>
    <w:p w:rsidR="00990830" w:rsidRDefault="00990830" w:rsidP="00990830">
      <w:pPr>
        <w:pStyle w:val="selectionshareable"/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  <w:rtl/>
        </w:rPr>
      </w:pPr>
    </w:p>
    <w:p w:rsidR="00990830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ابداء الراي الفني بناءً على طلب مجلس الإدارة فيما إذا كانت تقارير المجلس والقوائم المالية للجمعية صحيحة ومتوازنة ومفهومة والتي تتيح </w:t>
      </w:r>
      <w:r w:rsidRPr="006B64FF">
        <w:rPr>
          <w:rFonts w:ascii="Helvetica" w:hAnsi="Helvetica" w:hint="cs"/>
          <w:color w:val="888888"/>
          <w:spacing w:val="-2"/>
          <w:sz w:val="32"/>
          <w:szCs w:val="32"/>
          <w:rtl/>
        </w:rPr>
        <w:t>لأعضاء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الجمعية العمومية والوزارة والجهة المشرفة تقيم المركز المالي وأدائها ونموذج عملها واستراتيجياتها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وجود نظام متقدم يعمل على حفظ او نسخ إضافية بشكل دوري لكافة المستندات المالية في مكان آمن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القيام بإجراءات الفحص الخاص بأنشطة وعمليات محددة ذات علاقة بالمركز المالي للجمعية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مراجعة أي مطالبات قانونية عن الجمعية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توفير الرقابة الإدارية لمتابعة الإجراءات الإدارية المطلوبة بالجمعية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rPr>
          <w:rtl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متابعة المخالفات المالية والأخلاقية والقانونية واي انتهاكات خطيرة لسياسات الجمعية او انتهاك الاحكام القانونية التي اوضحتها المراجعة الداخلية</w:t>
      </w:r>
    </w:p>
    <w:p w:rsidR="00237EEB" w:rsidRDefault="00237EEB" w:rsidP="00990830">
      <w:pPr>
        <w:rPr>
          <w:rtl/>
        </w:rPr>
      </w:pPr>
    </w:p>
    <w:p w:rsidR="00237EEB" w:rsidRDefault="00237EEB" w:rsidP="00990830">
      <w:pPr>
        <w:rPr>
          <w:rtl/>
        </w:rPr>
      </w:pPr>
    </w:p>
    <w:p w:rsidR="00237EEB" w:rsidRPr="00990830" w:rsidRDefault="00237EEB" w:rsidP="00990830">
      <w:r>
        <w:rPr>
          <w:noProof/>
        </w:rPr>
        <w:drawing>
          <wp:anchor distT="0" distB="0" distL="114300" distR="114300" simplePos="0" relativeHeight="251658240" behindDoc="1" locked="0" layoutInCell="1" allowOverlap="1" wp14:anchorId="30B9172D" wp14:editId="47BAD657">
            <wp:simplePos x="0" y="0"/>
            <wp:positionH relativeFrom="column">
              <wp:posOffset>123190</wp:posOffset>
            </wp:positionH>
            <wp:positionV relativeFrom="paragraph">
              <wp:posOffset>579120</wp:posOffset>
            </wp:positionV>
            <wp:extent cx="2254250" cy="2231390"/>
            <wp:effectExtent l="0" t="0" r="0" b="0"/>
            <wp:wrapTight wrapText="bothSides">
              <wp:wrapPolygon edited="0">
                <wp:start x="7078" y="4628"/>
                <wp:lineTo x="3641" y="5927"/>
                <wp:lineTo x="4387" y="8779"/>
                <wp:lineTo x="3682" y="8968"/>
                <wp:lineTo x="5117" y="13735"/>
                <wp:lineTo x="6056" y="14438"/>
                <wp:lineTo x="6102" y="14616"/>
                <wp:lineTo x="11920" y="15924"/>
                <wp:lineTo x="14577" y="15978"/>
                <wp:lineTo x="15636" y="15695"/>
                <wp:lineTo x="12273" y="15830"/>
                <wp:lineTo x="15632" y="12072"/>
                <wp:lineTo x="15586" y="11894"/>
                <wp:lineTo x="15722" y="8806"/>
                <wp:lineTo x="14307" y="5560"/>
                <wp:lineTo x="10877" y="3996"/>
                <wp:lineTo x="10078" y="3828"/>
                <wp:lineTo x="7078" y="4628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7925">
                      <a:off x="0" y="0"/>
                      <a:ext cx="225425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7EEB" w:rsidRPr="00990830" w:rsidSect="0087064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D17" w:rsidRDefault="00DC5D17" w:rsidP="00990830">
      <w:pPr>
        <w:spacing w:after="0" w:line="240" w:lineRule="auto"/>
      </w:pPr>
      <w:r>
        <w:separator/>
      </w:r>
    </w:p>
  </w:endnote>
  <w:endnote w:type="continuationSeparator" w:id="0">
    <w:p w:rsidR="00DC5D17" w:rsidRDefault="00DC5D17" w:rsidP="0099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D17" w:rsidRDefault="00DC5D17" w:rsidP="00990830">
      <w:pPr>
        <w:spacing w:after="0" w:line="240" w:lineRule="auto"/>
      </w:pPr>
      <w:r>
        <w:separator/>
      </w:r>
    </w:p>
  </w:footnote>
  <w:footnote w:type="continuationSeparator" w:id="0">
    <w:p w:rsidR="00DC5D17" w:rsidRDefault="00DC5D17" w:rsidP="0099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830" w:rsidRDefault="00990830">
    <w:pPr>
      <w:pStyle w:val="a5"/>
    </w:pPr>
    <w:r w:rsidRPr="00990830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3F9C0F0A" wp14:editId="60F9D071">
          <wp:simplePos x="0" y="0"/>
          <wp:positionH relativeFrom="page">
            <wp:posOffset>6349</wp:posOffset>
          </wp:positionH>
          <wp:positionV relativeFrom="paragraph">
            <wp:posOffset>-495301</wp:posOffset>
          </wp:positionV>
          <wp:extent cx="7823200" cy="10102665"/>
          <wp:effectExtent l="0" t="0" r="635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824389" cy="10104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BA"/>
    <w:rsid w:val="000F64ED"/>
    <w:rsid w:val="00237EEB"/>
    <w:rsid w:val="00347FDC"/>
    <w:rsid w:val="00360F05"/>
    <w:rsid w:val="003A6034"/>
    <w:rsid w:val="0048571A"/>
    <w:rsid w:val="004C0363"/>
    <w:rsid w:val="00606383"/>
    <w:rsid w:val="006652C1"/>
    <w:rsid w:val="006B64FF"/>
    <w:rsid w:val="007146C1"/>
    <w:rsid w:val="0087064E"/>
    <w:rsid w:val="00990830"/>
    <w:rsid w:val="00A05320"/>
    <w:rsid w:val="00A533DB"/>
    <w:rsid w:val="00D034BA"/>
    <w:rsid w:val="00DC5D17"/>
    <w:rsid w:val="00DF5C88"/>
    <w:rsid w:val="00EC5521"/>
    <w:rsid w:val="00F73A71"/>
    <w:rsid w:val="00F8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A949FA6-4227-4A58-B7BE-8A9BA610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ionshareable">
    <w:name w:val="selectionshareable"/>
    <w:basedOn w:val="a"/>
    <w:rsid w:val="00D034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034BA"/>
    <w:rPr>
      <w:b/>
      <w:bCs/>
    </w:rPr>
  </w:style>
  <w:style w:type="character" w:styleId="Hyperlink">
    <w:name w:val="Hyperlink"/>
    <w:basedOn w:val="a0"/>
    <w:uiPriority w:val="99"/>
    <w:semiHidden/>
    <w:unhideWhenUsed/>
    <w:rsid w:val="00D034BA"/>
    <w:rPr>
      <w:color w:val="0000FF"/>
      <w:u w:val="single"/>
    </w:rPr>
  </w:style>
  <w:style w:type="table" w:styleId="a4">
    <w:name w:val="Table Grid"/>
    <w:basedOn w:val="a1"/>
    <w:uiPriority w:val="39"/>
    <w:rsid w:val="00606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908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90830"/>
  </w:style>
  <w:style w:type="paragraph" w:styleId="a6">
    <w:name w:val="footer"/>
    <w:basedOn w:val="a"/>
    <w:link w:val="Char0"/>
    <w:uiPriority w:val="99"/>
    <w:unhideWhenUsed/>
    <w:rsid w:val="009908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90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حساب Microsoft</cp:lastModifiedBy>
  <cp:revision>3</cp:revision>
  <dcterms:created xsi:type="dcterms:W3CDTF">2024-10-21T08:29:00Z</dcterms:created>
  <dcterms:modified xsi:type="dcterms:W3CDTF">2024-10-22T13:15:00Z</dcterms:modified>
</cp:coreProperties>
</file>